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7C" w:rsidRDefault="00E4047C">
      <w:pPr>
        <w:pStyle w:val="ConsPlusNormal"/>
        <w:jc w:val="both"/>
        <w:outlineLvl w:val="0"/>
      </w:pPr>
      <w:bookmarkStart w:id="0" w:name="_GoBack"/>
      <w:bookmarkEnd w:id="0"/>
    </w:p>
    <w:p w:rsidR="00E4047C" w:rsidRDefault="00997B52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E4047C" w:rsidRDefault="00997B52">
      <w:pPr>
        <w:pStyle w:val="ConsPlusTitle"/>
        <w:jc w:val="center"/>
      </w:pPr>
      <w:r>
        <w:t>И АТОМНОМУ НАДЗОРУ</w:t>
      </w:r>
    </w:p>
    <w:p w:rsidR="00E4047C" w:rsidRDefault="00E4047C">
      <w:pPr>
        <w:pStyle w:val="ConsPlusTitle"/>
        <w:jc w:val="center"/>
      </w:pPr>
    </w:p>
    <w:p w:rsidR="00E4047C" w:rsidRDefault="00997B52">
      <w:pPr>
        <w:pStyle w:val="ConsPlusTitle"/>
        <w:jc w:val="center"/>
      </w:pPr>
      <w:r>
        <w:t>ПИСЬМО</w:t>
      </w:r>
    </w:p>
    <w:p w:rsidR="00E4047C" w:rsidRDefault="00997B52">
      <w:pPr>
        <w:pStyle w:val="ConsPlusTitle"/>
        <w:jc w:val="center"/>
      </w:pPr>
      <w:r>
        <w:t>от 26 января 2021 г. N 00-06-05/55</w:t>
      </w:r>
    </w:p>
    <w:p w:rsidR="00E4047C" w:rsidRDefault="00E4047C">
      <w:pPr>
        <w:pStyle w:val="ConsPlusTitle"/>
        <w:jc w:val="center"/>
      </w:pPr>
    </w:p>
    <w:p w:rsidR="00E4047C" w:rsidRDefault="00997B52">
      <w:pPr>
        <w:pStyle w:val="ConsPlusTitle"/>
        <w:jc w:val="center"/>
      </w:pPr>
      <w:r>
        <w:t>О ПРОВЕРКЕ ЗНАНИЙ</w:t>
      </w:r>
    </w:p>
    <w:p w:rsidR="00E4047C" w:rsidRDefault="00E4047C">
      <w:pPr>
        <w:pStyle w:val="ConsPlusNormal"/>
        <w:ind w:firstLine="540"/>
        <w:jc w:val="both"/>
      </w:pPr>
    </w:p>
    <w:p w:rsidR="00E4047C" w:rsidRDefault="00997B52">
      <w:pPr>
        <w:pStyle w:val="ConsPlusNormal"/>
        <w:ind w:firstLine="540"/>
        <w:jc w:val="both"/>
      </w:pPr>
      <w:r>
        <w:t xml:space="preserve">С 1 января 2021 г. вступили в силу </w:t>
      </w:r>
      <w:hyperlink r:id="rId6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электроустановок, утвержденные приказом Минтруда России от 15 декабря 2020 г. N 903н, зарегистрированным Минюстом России 30 декабря 2020 г., рег. N 61957 (далее - ПОТЭЭ), и </w:t>
      </w:r>
      <w:hyperlink r:id="rId7" w:history="1">
        <w:r>
          <w:rPr>
            <w:color w:val="0000FF"/>
          </w:rPr>
          <w:t>Правила</w:t>
        </w:r>
      </w:hyperlink>
      <w:r>
        <w:t xml:space="preserve"> по охране труда при эксплуатации объектов теплоснабжения и теплопотребляющих установок, утвержденные приказом Минтруда России от 17 декабря 2020 г. N 924н, зарегистрированным Минюстом России 29 декабря 2020 г., рег. N 61926 (далее - ПОТЭТ). В этой связи считаем необходимым разъяснить следующее.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>Согласно положениям действующих правил в электроэнергетике и в сфере теплоснабжения при введении в действие новых или переработанных норм предусмотрено проведение внеочередной проверки знаний (</w:t>
      </w:r>
      <w:hyperlink r:id="rId8" w:history="1">
        <w:r>
          <w:rPr>
            <w:color w:val="0000FF"/>
          </w:rPr>
          <w:t>п. 1.4.23</w:t>
        </w:r>
      </w:hyperlink>
      <w:r>
        <w:t xml:space="preserve"> Правил технической эксплуатации электроустановок потребителей, утвержденных приказом Минэнерго России от 13 января 2003 г. N 6, зарегистрированным в Минюсте России 22 января 2003 г., рег. N 4145; </w:t>
      </w:r>
      <w:hyperlink r:id="rId9" w:history="1">
        <w:r>
          <w:rPr>
            <w:color w:val="0000FF"/>
          </w:rPr>
          <w:t>п. 2.3.17</w:t>
        </w:r>
      </w:hyperlink>
      <w:r>
        <w:t xml:space="preserve"> Правил технической эксплуатации тепловых энергоустановок, утвержденных приказом Минэнерго России от 24 марта 2003 г. N 115, зарегистрированным в Минюсте России 2 апреля 2003 г., рег. N 4358; </w:t>
      </w:r>
      <w:hyperlink r:id="rId10" w:history="1">
        <w:r>
          <w:rPr>
            <w:color w:val="0000FF"/>
          </w:rPr>
          <w:t>п. 8.6</w:t>
        </w:r>
      </w:hyperlink>
      <w:r>
        <w:t xml:space="preserve"> Правил работы с персоналом в организациях электроэнергетики Российской Федерации, утвержденных приказом Минтопэнерго России от 19 февраля 2000 г. N 49, зарегистрированным в Минюсте России 16 марта 2000 г., рег. N 2150 (далее - Правила в области электроэнергетики и теплоснабжения)).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>Следовательно, работодатель обязан организовать внеочередную проверку знаний работниками организации вступивших в силу новых или переработанных правил в комиссии организации, созданной в соответствии с действующими правилами.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 xml:space="preserve">Аналогичное требование содержит нормативный правовой акт, регламентирующий </w:t>
      </w:r>
      <w:hyperlink r:id="rId11" w:history="1">
        <w:r>
          <w:rPr>
            <w:color w:val="0000FF"/>
          </w:rPr>
          <w:t>порядок</w:t>
        </w:r>
      </w:hyperlink>
      <w:r>
        <w:t xml:space="preserve"> обучения и проверки знаний по охране труда, введенный в действие постановлением Минтруда России и Минобразования России от 13 января 2003 г. N 1/29 "Об утверждении Порядка обучения по охране труда и проверки знаний требований охраны труда работников организаций" (далее - Порядок), согласно которому внеочередная проверка знаний требований охраны труда работников организаций независимо от срока проведения предыдущей проверки проводится, в том числе и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 (</w:t>
      </w:r>
      <w:hyperlink r:id="rId12" w:history="1">
        <w:r>
          <w:rPr>
            <w:color w:val="0000FF"/>
          </w:rPr>
          <w:t>п. 3.3</w:t>
        </w:r>
      </w:hyperlink>
      <w:r>
        <w:t xml:space="preserve"> Порядка). </w:t>
      </w:r>
      <w:hyperlink r:id="rId13" w:history="1">
        <w:r>
          <w:rPr>
            <w:color w:val="0000FF"/>
          </w:rPr>
          <w:t>Письмо</w:t>
        </w:r>
      </w:hyperlink>
      <w:r>
        <w:t xml:space="preserve"> Минтруда России от 14 января 2021 г. N 15-2/10/В-167, направленное в органы исполнительной власти по труду субъектов Российской Федерации, прилагается.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 xml:space="preserve">Также следует учитывать, что в настоящее время территориальные отраслевые комиссии Ростехнадзора по проверке знаний в своей деятельности руководствуются положениями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3 апреля 2020 г. N 440 "О продлении действия разрешений и иных особенностях в отношении разрешительной деятельности в 2020 году" </w:t>
      </w:r>
      <w:r>
        <w:lastRenderedPageBreak/>
        <w:t xml:space="preserve">(далее - Постановление N 440). При этом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N 440 не содержит запрета на проведение в необходимых случаях внеочередной проверки знаний работников организации.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>Таким образом, работодатель вправе организовать проведение внеочередной проверки знаний работников в своей организации, вступивших в силу новых или переработанных правил по охране труда в комиссии организации.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>Одновременно сообщаем, что в 2021 году планируется вступление в действие ряда нормативных актов, устанавливающих обязательные требования в электроэнергетике и сфере теплоснабжения взамен действующих.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>В соответствии с вышеизложенным внеочередные проверки знаний правил работы в электроустановках с подтверждением группы по электробезопасности и правил работы в тепловых энергоустановках членов комиссий организаций, ответственных за электрохозяйство, специалистов по охране труда, а также работников организаций, в которых не могут быть сформированы комиссии по проверке знаний в связи с их малой численностью, в территориальных отраслевых комиссиях Ростехнадзора, будут обязательными после 1 июля 2021 г.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>В переходный период, до проведения внеочередной проверки знаний в соответствии с требованиями действующих нормативных актов в области электроэнергетики и в сфере теплоснабжения в поднадзорных организациях рекомендуется провести внеплановые инструктажи с оформлением в журнале регистрации инструктажа и техническую учебу с доведением до сведения работников изменений и дополнений, включенных в новую редакцию ПОТЭЭ и ПОТЭТ.</w:t>
      </w:r>
    </w:p>
    <w:p w:rsidR="00E4047C" w:rsidRDefault="00997B52">
      <w:pPr>
        <w:pStyle w:val="ConsPlusNormal"/>
        <w:spacing w:before="240"/>
        <w:ind w:firstLine="540"/>
        <w:jc w:val="both"/>
      </w:pPr>
      <w:r>
        <w:t xml:space="preserve">Обращаю внимание, что в соответствии с </w:t>
      </w:r>
      <w:hyperlink r:id="rId16" w:history="1">
        <w:r>
          <w:rPr>
            <w:color w:val="0000FF"/>
          </w:rPr>
          <w:t>п. 80</w:t>
        </w:r>
      </w:hyperlink>
      <w:r>
        <w:t xml:space="preserve"> Методических указаний о порядке подготовки и аттестации инспекторского состава по вопросам государственного надзора за энергоустановками, утвержденных приказом Ростехнадзора от 5 апреля 2007 г. N 203, при введении новых или переработанных норм и правил, инструкций по охране труда, а также изменений к ним, в отношении инспекторского состава Ростехнадзора проводится внеплановый инструктаж.</w:t>
      </w:r>
    </w:p>
    <w:p w:rsidR="00E4047C" w:rsidRDefault="00E4047C">
      <w:pPr>
        <w:pStyle w:val="ConsPlusNormal"/>
        <w:ind w:firstLine="540"/>
        <w:jc w:val="both"/>
      </w:pPr>
    </w:p>
    <w:p w:rsidR="00E4047C" w:rsidRDefault="00997B52">
      <w:pPr>
        <w:pStyle w:val="ConsPlusNormal"/>
        <w:jc w:val="right"/>
      </w:pPr>
      <w:r>
        <w:t>Д.И.ФРОЛОВ</w:t>
      </w:r>
    </w:p>
    <w:p w:rsidR="00E4047C" w:rsidRDefault="00E4047C">
      <w:pPr>
        <w:pStyle w:val="ConsPlusNormal"/>
        <w:jc w:val="both"/>
      </w:pPr>
    </w:p>
    <w:p w:rsidR="00E4047C" w:rsidRDefault="00E4047C">
      <w:pPr>
        <w:pStyle w:val="ConsPlusNormal"/>
        <w:jc w:val="both"/>
      </w:pPr>
    </w:p>
    <w:p w:rsidR="00E4047C" w:rsidRDefault="00E404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4047C" w:rsidSect="00E4047C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440" w:right="566" w:bottom="1440" w:left="1133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582" w:rsidRDefault="00A76582">
      <w:pPr>
        <w:spacing w:after="0" w:line="240" w:lineRule="auto"/>
      </w:pPr>
      <w:r>
        <w:separator/>
      </w:r>
    </w:p>
  </w:endnote>
  <w:endnote w:type="continuationSeparator" w:id="0">
    <w:p w:rsidR="00A76582" w:rsidRDefault="00A7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7C" w:rsidRDefault="00E404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4047C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E4047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997B52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E4047C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47C">
            <w:rPr>
              <w:sz w:val="20"/>
              <w:szCs w:val="20"/>
            </w:rPr>
            <w:fldChar w:fldCharType="separate"/>
          </w:r>
          <w:r w:rsidR="00D94B31">
            <w:rPr>
              <w:noProof/>
              <w:sz w:val="20"/>
              <w:szCs w:val="20"/>
            </w:rPr>
            <w:t>2</w:t>
          </w:r>
          <w:r w:rsidR="00E4047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E4047C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47C">
            <w:rPr>
              <w:sz w:val="20"/>
              <w:szCs w:val="20"/>
            </w:rPr>
            <w:fldChar w:fldCharType="separate"/>
          </w:r>
          <w:r w:rsidR="00D94B31">
            <w:rPr>
              <w:noProof/>
              <w:sz w:val="20"/>
              <w:szCs w:val="20"/>
            </w:rPr>
            <w:t>2</w:t>
          </w:r>
          <w:r w:rsidR="00E4047C">
            <w:rPr>
              <w:sz w:val="20"/>
              <w:szCs w:val="20"/>
            </w:rPr>
            <w:fldChar w:fldCharType="end"/>
          </w:r>
        </w:p>
      </w:tc>
    </w:tr>
  </w:tbl>
  <w:p w:rsidR="00E4047C" w:rsidRDefault="00E4047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7C" w:rsidRDefault="00E404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E4047C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E4047C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997B52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 w:rsidR="00E4047C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E4047C">
            <w:rPr>
              <w:sz w:val="20"/>
              <w:szCs w:val="20"/>
            </w:rPr>
            <w:fldChar w:fldCharType="separate"/>
          </w:r>
          <w:r w:rsidR="00D94B31">
            <w:rPr>
              <w:noProof/>
              <w:sz w:val="20"/>
              <w:szCs w:val="20"/>
            </w:rPr>
            <w:t>1</w:t>
          </w:r>
          <w:r w:rsidR="00E4047C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 w:rsidR="00E4047C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E4047C">
            <w:rPr>
              <w:sz w:val="20"/>
              <w:szCs w:val="20"/>
            </w:rPr>
            <w:fldChar w:fldCharType="separate"/>
          </w:r>
          <w:r w:rsidR="00D94B31">
            <w:rPr>
              <w:noProof/>
              <w:sz w:val="20"/>
              <w:szCs w:val="20"/>
            </w:rPr>
            <w:t>2</w:t>
          </w:r>
          <w:r w:rsidR="00E4047C">
            <w:rPr>
              <w:sz w:val="20"/>
              <w:szCs w:val="20"/>
            </w:rPr>
            <w:fldChar w:fldCharType="end"/>
          </w:r>
        </w:p>
      </w:tc>
    </w:tr>
  </w:tbl>
  <w:p w:rsidR="00E4047C" w:rsidRDefault="00E4047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582" w:rsidRDefault="00A76582">
      <w:pPr>
        <w:spacing w:after="0" w:line="240" w:lineRule="auto"/>
      </w:pPr>
      <w:r>
        <w:separator/>
      </w:r>
    </w:p>
  </w:footnote>
  <w:footnote w:type="continuationSeparator" w:id="0">
    <w:p w:rsidR="00A76582" w:rsidRDefault="00A76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4047C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Ростехнадзора от 26.01.2021 N 00-06-05/55</w:t>
          </w:r>
          <w:r>
            <w:rPr>
              <w:sz w:val="16"/>
              <w:szCs w:val="16"/>
            </w:rPr>
            <w:br/>
            <w:t>"О проверке знаний"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E4047C">
          <w:pPr>
            <w:pStyle w:val="ConsPlusNormal"/>
            <w:jc w:val="center"/>
          </w:pPr>
        </w:p>
        <w:p w:rsidR="00E4047C" w:rsidRDefault="00E4047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05.02.2021</w:t>
          </w:r>
        </w:p>
      </w:tc>
    </w:tr>
  </w:tbl>
  <w:p w:rsidR="00E4047C" w:rsidRDefault="00E404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4047C" w:rsidRDefault="00997B5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E4047C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4047C" w:rsidRDefault="00997B5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&lt;Письмо&gt; Ростехнадзора от 26.01.2021 N 00-06-05/55</w:t>
          </w:r>
          <w:r>
            <w:rPr>
              <w:sz w:val="16"/>
              <w:szCs w:val="16"/>
            </w:rPr>
            <w:br/>
            <w:t>"О проверке знаний"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E4047C">
          <w:pPr>
            <w:pStyle w:val="ConsPlusNormal"/>
            <w:jc w:val="center"/>
          </w:pPr>
        </w:p>
        <w:p w:rsidR="00E4047C" w:rsidRDefault="00E4047C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E4047C" w:rsidRDefault="00997B5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05.02.2021</w:t>
          </w:r>
        </w:p>
      </w:tc>
    </w:tr>
  </w:tbl>
  <w:p w:rsidR="00E4047C" w:rsidRDefault="00E4047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E4047C" w:rsidRDefault="00997B5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997B52"/>
    <w:rsid w:val="00997B52"/>
    <w:rsid w:val="00A76582"/>
    <w:rsid w:val="00D94B31"/>
    <w:rsid w:val="00E4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40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94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2161&amp;date=05.02.2021&amp;demo=2&amp;dst=100210&amp;fld=134" TargetMode="External"/><Relationship Id="rId13" Type="http://schemas.openxmlformats.org/officeDocument/2006/relationships/hyperlink" Target="https://login.consultant.ru/link/?req=doc&amp;base=LAW&amp;n=374262&amp;date=05.02.2021&amp;demo=2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73015&amp;date=05.02.2021&amp;demo=2&amp;dst=100013&amp;fld=134" TargetMode="External"/><Relationship Id="rId12" Type="http://schemas.openxmlformats.org/officeDocument/2006/relationships/hyperlink" Target="https://login.consultant.ru/link/?req=doc&amp;base=LAW&amp;n=209079&amp;date=05.02.2021&amp;demo=2&amp;dst=100078&amp;fld=134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EXP&amp;n=395886&amp;date=05.02.2021&amp;demo=2&amp;dst=100169&amp;fld=134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952&amp;date=05.02.2021&amp;demo=2&amp;dst=100015&amp;fld=134" TargetMode="External"/><Relationship Id="rId11" Type="http://schemas.openxmlformats.org/officeDocument/2006/relationships/hyperlink" Target="https://login.consultant.ru/link/?req=doc&amp;base=LAW&amp;n=209079&amp;date=05.02.2021&amp;demo=2&amp;dst=100012&amp;f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63451&amp;date=05.02.2021&amp;demo=2" TargetMode="External"/><Relationship Id="rId10" Type="http://schemas.openxmlformats.org/officeDocument/2006/relationships/hyperlink" Target="https://login.consultant.ru/link/?req=doc&amp;base=LAW&amp;n=26605&amp;date=05.02.2021&amp;demo=2&amp;dst=100165&amp;fld=134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1812&amp;date=05.02.2021&amp;demo=2&amp;dst=100169&amp;fld=134" TargetMode="External"/><Relationship Id="rId14" Type="http://schemas.openxmlformats.org/officeDocument/2006/relationships/hyperlink" Target="https://login.consultant.ru/link/?req=doc&amp;base=LAW&amp;n=363451&amp;date=05.02.2021&amp;demo=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924</Words>
  <Characters>5271</Characters>
  <Application>Microsoft Office Word</Application>
  <DocSecurity>2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Ростехнадзора от 26.01.2021 N 00-06-05/55"О проверке знаний"</vt:lpstr>
    </vt:vector>
  </TitlesOfParts>
  <Company>КонсультантПлюс Версия 4018.00.50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Ростехнадзора от 26.01.2021 N 00-06-05/55"О проверке знаний"</dc:title>
  <dc:creator>Людмила А. Поддубная</dc:creator>
  <cp:lastModifiedBy>director</cp:lastModifiedBy>
  <cp:revision>2</cp:revision>
  <dcterms:created xsi:type="dcterms:W3CDTF">2021-02-20T10:34:00Z</dcterms:created>
  <dcterms:modified xsi:type="dcterms:W3CDTF">2021-02-20T10:34:00Z</dcterms:modified>
</cp:coreProperties>
</file>